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06CD8" w14:textId="77777777" w:rsidR="004B24D7" w:rsidRPr="004B24D7" w:rsidRDefault="004B24D7" w:rsidP="004B24D7">
      <w:pPr>
        <w:shd w:val="clear" w:color="auto" w:fill="FFFFFF"/>
        <w:spacing w:after="0" w:line="240" w:lineRule="auto"/>
        <w:jc w:val="center"/>
        <w:rPr>
          <w:rFonts w:ascii="Tahoma" w:eastAsia="Times New Roman" w:hAnsi="Tahoma" w:cs="Tahoma"/>
          <w:color w:val="212529"/>
          <w:kern w:val="0"/>
          <w:sz w:val="20"/>
          <w:szCs w:val="20"/>
          <w14:ligatures w14:val="none"/>
        </w:rPr>
      </w:pPr>
      <w:r w:rsidRPr="004B24D7">
        <w:rPr>
          <w:rFonts w:ascii="Roboto" w:eastAsia="Times New Roman" w:hAnsi="Roboto" w:cs="Tahoma"/>
          <w:b/>
          <w:bCs/>
          <w:color w:val="222222"/>
          <w:kern w:val="0"/>
          <w:sz w:val="42"/>
          <w:szCs w:val="42"/>
          <w:shd w:val="clear" w:color="auto" w:fill="FFFFFF"/>
          <w14:ligatures w14:val="none"/>
        </w:rPr>
        <w:t>District Grants </w:t>
      </w:r>
    </w:p>
    <w:p w14:paraId="0F0C901C" w14:textId="31440B2C" w:rsidR="004B24D7" w:rsidRPr="004B24D7" w:rsidRDefault="004B24D7" w:rsidP="004B24D7">
      <w:pPr>
        <w:shd w:val="clear" w:color="auto" w:fill="FFFFFF"/>
        <w:spacing w:after="0" w:line="240" w:lineRule="auto"/>
        <w:jc w:val="center"/>
        <w:rPr>
          <w:rFonts w:ascii="Tahoma" w:eastAsia="Times New Roman" w:hAnsi="Tahoma" w:cs="Tahoma"/>
          <w:color w:val="212529"/>
          <w:kern w:val="0"/>
          <w:sz w:val="20"/>
          <w:szCs w:val="20"/>
          <w14:ligatures w14:val="none"/>
        </w:rPr>
      </w:pPr>
      <w:r w:rsidRPr="004B24D7">
        <w:rPr>
          <w:rFonts w:ascii="Roboto" w:eastAsia="Times New Roman" w:hAnsi="Roboto" w:cs="Tahoma"/>
          <w:b/>
          <w:bCs/>
          <w:color w:val="222222"/>
          <w:kern w:val="0"/>
          <w:sz w:val="33"/>
          <w:szCs w:val="33"/>
          <w:shd w:val="clear" w:color="auto" w:fill="FFFFFF"/>
          <w14:ligatures w14:val="none"/>
        </w:rPr>
        <w:t>202</w:t>
      </w:r>
      <w:r>
        <w:rPr>
          <w:rFonts w:ascii="Roboto" w:eastAsia="Times New Roman" w:hAnsi="Roboto" w:cs="Tahoma"/>
          <w:b/>
          <w:bCs/>
          <w:color w:val="222222"/>
          <w:kern w:val="0"/>
          <w:sz w:val="33"/>
          <w:szCs w:val="33"/>
          <w:shd w:val="clear" w:color="auto" w:fill="FFFFFF"/>
          <w14:ligatures w14:val="none"/>
        </w:rPr>
        <w:t>5</w:t>
      </w:r>
      <w:r w:rsidRPr="004B24D7">
        <w:rPr>
          <w:rFonts w:ascii="Roboto" w:eastAsia="Times New Roman" w:hAnsi="Roboto" w:cs="Tahoma"/>
          <w:b/>
          <w:bCs/>
          <w:color w:val="222222"/>
          <w:kern w:val="0"/>
          <w:sz w:val="33"/>
          <w:szCs w:val="33"/>
          <w:shd w:val="clear" w:color="auto" w:fill="FFFFFF"/>
          <w14:ligatures w14:val="none"/>
        </w:rPr>
        <w:t>-</w:t>
      </w:r>
      <w:proofErr w:type="gramStart"/>
      <w:r w:rsidRPr="004B24D7">
        <w:rPr>
          <w:rFonts w:ascii="Roboto" w:eastAsia="Times New Roman" w:hAnsi="Roboto" w:cs="Tahoma"/>
          <w:b/>
          <w:bCs/>
          <w:color w:val="222222"/>
          <w:kern w:val="0"/>
          <w:sz w:val="33"/>
          <w:szCs w:val="33"/>
          <w:shd w:val="clear" w:color="auto" w:fill="FFFFFF"/>
          <w14:ligatures w14:val="none"/>
        </w:rPr>
        <w:t>2</w:t>
      </w:r>
      <w:r>
        <w:rPr>
          <w:rFonts w:ascii="Roboto" w:eastAsia="Times New Roman" w:hAnsi="Roboto" w:cs="Tahoma"/>
          <w:b/>
          <w:bCs/>
          <w:color w:val="222222"/>
          <w:kern w:val="0"/>
          <w:sz w:val="33"/>
          <w:szCs w:val="33"/>
          <w:shd w:val="clear" w:color="auto" w:fill="FFFFFF"/>
          <w14:ligatures w14:val="none"/>
        </w:rPr>
        <w:t>6</w:t>
      </w:r>
      <w:r w:rsidRPr="004B24D7">
        <w:rPr>
          <w:rFonts w:ascii="Roboto" w:eastAsia="Times New Roman" w:hAnsi="Roboto" w:cs="Tahoma"/>
          <w:b/>
          <w:bCs/>
          <w:color w:val="222222"/>
          <w:kern w:val="0"/>
          <w:sz w:val="33"/>
          <w:szCs w:val="33"/>
          <w:shd w:val="clear" w:color="auto" w:fill="FFFFFF"/>
          <w14:ligatures w14:val="none"/>
        </w:rPr>
        <w:t xml:space="preserve">  $</w:t>
      </w:r>
      <w:proofErr w:type="gramEnd"/>
      <w:r w:rsidRPr="004B24D7">
        <w:rPr>
          <w:rFonts w:ascii="Roboto" w:eastAsia="Times New Roman" w:hAnsi="Roboto" w:cs="Tahoma"/>
          <w:b/>
          <w:bCs/>
          <w:color w:val="222222"/>
          <w:kern w:val="0"/>
          <w:sz w:val="33"/>
          <w:szCs w:val="33"/>
          <w:shd w:val="clear" w:color="auto" w:fill="FFFFFF"/>
          <w14:ligatures w14:val="none"/>
        </w:rPr>
        <w:t>250 - $4,000</w:t>
      </w:r>
    </w:p>
    <w:p w14:paraId="70013C63" w14:textId="77777777" w:rsidR="004B24D7" w:rsidRPr="004B24D7" w:rsidRDefault="004B24D7" w:rsidP="004B24D7">
      <w:pPr>
        <w:shd w:val="clear" w:color="auto" w:fill="FFFFFF"/>
        <w:spacing w:after="0" w:line="240" w:lineRule="auto"/>
        <w:jc w:val="center"/>
        <w:rPr>
          <w:rFonts w:ascii="Tahoma" w:eastAsia="Times New Roman" w:hAnsi="Tahoma" w:cs="Tahoma"/>
          <w:color w:val="212529"/>
          <w:kern w:val="0"/>
          <w:sz w:val="20"/>
          <w:szCs w:val="20"/>
          <w14:ligatures w14:val="none"/>
        </w:rPr>
      </w:pPr>
      <w:hyperlink r:id="rId5" w:history="1">
        <w:r w:rsidRPr="004B24D7">
          <w:rPr>
            <w:rFonts w:ascii="Roboto" w:eastAsia="Times New Roman" w:hAnsi="Roboto" w:cs="Tahoma"/>
            <w:color w:val="222222"/>
            <w:kern w:val="0"/>
            <w:sz w:val="23"/>
            <w:szCs w:val="23"/>
            <w:u w:val="single"/>
            <w:shd w:val="clear" w:color="auto" w:fill="FFFFFF"/>
            <w14:ligatures w14:val="none"/>
          </w:rPr>
          <w:t> </w:t>
        </w:r>
      </w:hyperlink>
    </w:p>
    <w:p w14:paraId="7A76A755" w14:textId="0495BD21" w:rsidR="004B24D7" w:rsidRPr="004B24D7" w:rsidRDefault="004B24D7" w:rsidP="004B24D7">
      <w:pPr>
        <w:shd w:val="clear" w:color="auto" w:fill="FFFFFF"/>
        <w:spacing w:after="0" w:line="240" w:lineRule="auto"/>
        <w:jc w:val="center"/>
        <w:rPr>
          <w:rFonts w:ascii="Tahoma" w:eastAsia="Times New Roman" w:hAnsi="Tahoma" w:cs="Tahoma"/>
          <w:color w:val="212529"/>
          <w:kern w:val="0"/>
          <w:sz w:val="20"/>
          <w:szCs w:val="20"/>
          <w14:ligatures w14:val="none"/>
        </w:rPr>
      </w:pPr>
      <w:hyperlink r:id="rId6" w:history="1">
        <w:r w:rsidRPr="004B24D7">
          <w:rPr>
            <w:rStyle w:val="Hyperlink"/>
            <w:rFonts w:ascii="Arial" w:eastAsia="Times New Roman" w:hAnsi="Arial" w:cs="Arial"/>
            <w:b/>
            <w:bCs/>
            <w:kern w:val="0"/>
            <w:sz w:val="33"/>
            <w:szCs w:val="33"/>
            <w:shd w:val="clear" w:color="auto" w:fill="FFFFFF"/>
            <w14:ligatures w14:val="none"/>
          </w:rPr>
          <w:t>CLICK HERE FOR EASY INSTRUCTIONS TO FILL OUT THE DACdb APP</w:t>
        </w:r>
        <w:r w:rsidRPr="004B24D7">
          <w:rPr>
            <w:rStyle w:val="Hyperlink"/>
            <w:rFonts w:ascii="Arial" w:eastAsia="Times New Roman" w:hAnsi="Arial" w:cs="Arial"/>
            <w:b/>
            <w:bCs/>
            <w:kern w:val="0"/>
            <w:sz w:val="33"/>
            <w:szCs w:val="33"/>
            <w:shd w:val="clear" w:color="auto" w:fill="FFFFFF"/>
            <w14:ligatures w14:val="none"/>
          </w:rPr>
          <w:t>L</w:t>
        </w:r>
        <w:r w:rsidRPr="004B24D7">
          <w:rPr>
            <w:rStyle w:val="Hyperlink"/>
            <w:rFonts w:ascii="Arial" w:eastAsia="Times New Roman" w:hAnsi="Arial" w:cs="Arial"/>
            <w:b/>
            <w:bCs/>
            <w:kern w:val="0"/>
            <w:sz w:val="33"/>
            <w:szCs w:val="33"/>
            <w:shd w:val="clear" w:color="auto" w:fill="FFFFFF"/>
            <w14:ligatures w14:val="none"/>
          </w:rPr>
          <w:t>ICATION.</w:t>
        </w:r>
      </w:hyperlink>
    </w:p>
    <w:p w14:paraId="34FE745F" w14:textId="77777777" w:rsidR="004B24D7" w:rsidRPr="004B24D7" w:rsidRDefault="004B24D7" w:rsidP="004B24D7">
      <w:pPr>
        <w:shd w:val="clear" w:color="auto" w:fill="FFFFFF"/>
        <w:spacing w:after="0" w:line="240" w:lineRule="auto"/>
        <w:jc w:val="center"/>
        <w:rPr>
          <w:rFonts w:ascii="Tahoma" w:eastAsia="Times New Roman" w:hAnsi="Tahoma" w:cs="Tahoma"/>
          <w:color w:val="212529"/>
          <w:kern w:val="0"/>
          <w:sz w:val="20"/>
          <w:szCs w:val="20"/>
          <w14:ligatures w14:val="none"/>
        </w:rPr>
      </w:pPr>
      <w:r w:rsidRPr="004B24D7">
        <w:rPr>
          <w:rFonts w:ascii="Roboto" w:eastAsia="Times New Roman" w:hAnsi="Roboto" w:cs="Tahoma"/>
          <w:color w:val="222222"/>
          <w:kern w:val="0"/>
          <w:sz w:val="23"/>
          <w:szCs w:val="23"/>
          <w:shd w:val="clear" w:color="auto" w:fill="FFFFFF"/>
          <w14:ligatures w14:val="none"/>
        </w:rPr>
        <w:t> </w:t>
      </w:r>
    </w:p>
    <w:p w14:paraId="20C32A2B" w14:textId="77777777" w:rsidR="004B24D7" w:rsidRPr="004B24D7" w:rsidRDefault="004B24D7" w:rsidP="004B24D7">
      <w:pPr>
        <w:shd w:val="clear" w:color="auto" w:fill="FFFFFF"/>
        <w:spacing w:after="0" w:line="240" w:lineRule="auto"/>
        <w:rPr>
          <w:rFonts w:ascii="Tahoma" w:eastAsia="Times New Roman" w:hAnsi="Tahoma" w:cs="Tahoma"/>
          <w:color w:val="212529"/>
          <w:kern w:val="0"/>
          <w:sz w:val="20"/>
          <w:szCs w:val="20"/>
          <w14:ligatures w14:val="none"/>
        </w:rPr>
      </w:pPr>
      <w:r w:rsidRPr="004B24D7">
        <w:rPr>
          <w:rFonts w:ascii="Arial" w:eastAsia="Times New Roman" w:hAnsi="Arial" w:cs="Arial"/>
          <w:color w:val="222222"/>
          <w:kern w:val="0"/>
          <w:shd w:val="clear" w:color="auto" w:fill="FFFFFF"/>
          <w14:ligatures w14:val="none"/>
        </w:rPr>
        <w:t>Applications will be accepted in the month of July on District 5500's new DACdb database.  District Grants are administered by D5500 with funds that D5500 Rotarians contributed to the Rotary Foundation’s Annual Fund three (3) years ago.  They are used to fund small-scale, short-term projects that address needs in local and international communities.  Within D5500, district grants are specifically intended to promote humanitarian club projects that involve the active, personal participation of D5500 Rotarians.  D5500 District Grants must be directly related to the mission of The Rotary Foundation (TRF) and approved by D5500.</w:t>
      </w:r>
    </w:p>
    <w:p w14:paraId="7A357C4C" w14:textId="77777777" w:rsidR="004B24D7" w:rsidRPr="004B24D7" w:rsidRDefault="004B24D7" w:rsidP="004B24D7">
      <w:pPr>
        <w:shd w:val="clear" w:color="auto" w:fill="FFFFFF"/>
        <w:spacing w:after="0" w:line="240" w:lineRule="auto"/>
        <w:rPr>
          <w:rFonts w:ascii="Tahoma" w:eastAsia="Times New Roman" w:hAnsi="Tahoma" w:cs="Tahoma"/>
          <w:color w:val="212529"/>
          <w:kern w:val="0"/>
          <w:sz w:val="20"/>
          <w:szCs w:val="20"/>
          <w14:ligatures w14:val="none"/>
        </w:rPr>
      </w:pPr>
      <w:r w:rsidRPr="004B24D7">
        <w:rPr>
          <w:rFonts w:ascii="Roboto" w:eastAsia="Times New Roman" w:hAnsi="Roboto" w:cs="Tahoma"/>
          <w:color w:val="222222"/>
          <w:kern w:val="0"/>
          <w:sz w:val="23"/>
          <w:szCs w:val="23"/>
          <w:shd w:val="clear" w:color="auto" w:fill="FFFFFF"/>
          <w14:ligatures w14:val="none"/>
        </w:rPr>
        <w:t> </w:t>
      </w:r>
    </w:p>
    <w:p w14:paraId="70EE7727" w14:textId="77777777" w:rsidR="004B24D7" w:rsidRPr="004B24D7" w:rsidRDefault="004B24D7" w:rsidP="004B24D7">
      <w:pPr>
        <w:shd w:val="clear" w:color="auto" w:fill="FFFFFF"/>
        <w:spacing w:after="0" w:line="240" w:lineRule="auto"/>
        <w:rPr>
          <w:rFonts w:ascii="Tahoma" w:eastAsia="Times New Roman" w:hAnsi="Tahoma" w:cs="Tahoma"/>
          <w:color w:val="212529"/>
          <w:kern w:val="0"/>
          <w:sz w:val="20"/>
          <w:szCs w:val="20"/>
          <w14:ligatures w14:val="none"/>
        </w:rPr>
      </w:pPr>
      <w:r w:rsidRPr="004B24D7">
        <w:rPr>
          <w:rFonts w:ascii="Arial" w:eastAsia="Times New Roman" w:hAnsi="Arial" w:cs="Arial"/>
          <w:b/>
          <w:bCs/>
          <w:color w:val="222222"/>
          <w:kern w:val="0"/>
          <w:sz w:val="27"/>
          <w:szCs w:val="27"/>
          <w:shd w:val="clear" w:color="auto" w:fill="FFFFFF"/>
          <w14:ligatures w14:val="none"/>
        </w:rPr>
        <w:t>Club Qualification</w:t>
      </w:r>
    </w:p>
    <w:p w14:paraId="075E03A4" w14:textId="77777777" w:rsidR="004B24D7" w:rsidRPr="004B24D7" w:rsidRDefault="004B24D7" w:rsidP="004B24D7">
      <w:pPr>
        <w:shd w:val="clear" w:color="auto" w:fill="FFFFFF"/>
        <w:spacing w:after="0" w:line="240" w:lineRule="auto"/>
        <w:rPr>
          <w:rFonts w:ascii="Tahoma" w:eastAsia="Times New Roman" w:hAnsi="Tahoma" w:cs="Tahoma"/>
          <w:color w:val="212529"/>
          <w:kern w:val="0"/>
          <w:sz w:val="20"/>
          <w:szCs w:val="20"/>
          <w14:ligatures w14:val="none"/>
        </w:rPr>
      </w:pPr>
      <w:r w:rsidRPr="004B24D7">
        <w:rPr>
          <w:rFonts w:ascii="Arial" w:eastAsia="Times New Roman" w:hAnsi="Arial" w:cs="Arial"/>
          <w:color w:val="222222"/>
          <w:kern w:val="0"/>
          <w:shd w:val="clear" w:color="auto" w:fill="FFFFFF"/>
          <w14:ligatures w14:val="none"/>
        </w:rPr>
        <w:t>Your club must be qualified each year to use District Grant funds.   See the </w:t>
      </w:r>
      <w:hyperlink r:id="rId7" w:tgtFrame="_blank" w:history="1">
        <w:r w:rsidRPr="004B24D7">
          <w:rPr>
            <w:rFonts w:ascii="Arial" w:eastAsia="Times New Roman" w:hAnsi="Arial" w:cs="Arial"/>
            <w:b/>
            <w:bCs/>
            <w:color w:val="C57F07"/>
            <w:kern w:val="0"/>
            <w14:ligatures w14:val="none"/>
          </w:rPr>
          <w:t>Qualification Webpage</w:t>
        </w:r>
        <w:r w:rsidRPr="004B24D7">
          <w:rPr>
            <w:rFonts w:ascii="Arial" w:eastAsia="Times New Roman" w:hAnsi="Arial" w:cs="Arial"/>
            <w:color w:val="C57F07"/>
            <w:kern w:val="0"/>
            <w:u w:val="single"/>
            <w14:ligatures w14:val="none"/>
          </w:rPr>
          <w:t>.</w:t>
        </w:r>
      </w:hyperlink>
    </w:p>
    <w:p w14:paraId="3CBE506B" w14:textId="77777777" w:rsidR="004B24D7" w:rsidRPr="004B24D7" w:rsidRDefault="004B24D7" w:rsidP="004B24D7">
      <w:pPr>
        <w:shd w:val="clear" w:color="auto" w:fill="FFFFFF"/>
        <w:spacing w:after="0" w:line="240" w:lineRule="auto"/>
        <w:rPr>
          <w:rFonts w:ascii="Tahoma" w:eastAsia="Times New Roman" w:hAnsi="Tahoma" w:cs="Tahoma"/>
          <w:color w:val="212529"/>
          <w:kern w:val="0"/>
          <w:sz w:val="20"/>
          <w:szCs w:val="20"/>
          <w14:ligatures w14:val="none"/>
        </w:rPr>
      </w:pPr>
      <w:r w:rsidRPr="004B24D7">
        <w:rPr>
          <w:rFonts w:ascii="Roboto" w:eastAsia="Times New Roman" w:hAnsi="Roboto" w:cs="Tahoma"/>
          <w:color w:val="222222"/>
          <w:kern w:val="0"/>
          <w:sz w:val="23"/>
          <w:szCs w:val="23"/>
          <w:shd w:val="clear" w:color="auto" w:fill="FFFFFF"/>
          <w14:ligatures w14:val="none"/>
        </w:rPr>
        <w:t> </w:t>
      </w:r>
    </w:p>
    <w:p w14:paraId="6C1FE84B" w14:textId="73C8847C" w:rsidR="004B24D7" w:rsidRPr="004B24D7" w:rsidRDefault="004B24D7" w:rsidP="004B24D7">
      <w:pPr>
        <w:shd w:val="clear" w:color="auto" w:fill="FFFFFF"/>
        <w:spacing w:after="0" w:line="240" w:lineRule="auto"/>
        <w:rPr>
          <w:rFonts w:ascii="Tahoma" w:eastAsia="Times New Roman" w:hAnsi="Tahoma" w:cs="Tahoma"/>
          <w:color w:val="212529"/>
          <w:kern w:val="0"/>
          <w:sz w:val="20"/>
          <w:szCs w:val="20"/>
          <w14:ligatures w14:val="none"/>
        </w:rPr>
      </w:pPr>
      <w:r w:rsidRPr="004B24D7">
        <w:rPr>
          <w:rFonts w:ascii="Arial" w:eastAsia="Times New Roman" w:hAnsi="Arial" w:cs="Arial"/>
          <w:color w:val="222222"/>
          <w:kern w:val="0"/>
          <w:shd w:val="clear" w:color="auto" w:fill="FFFFFF"/>
          <w14:ligatures w14:val="none"/>
        </w:rPr>
        <w:t>Click here for the</w:t>
      </w:r>
      <w:r w:rsidRPr="004B24D7">
        <w:rPr>
          <w:rFonts w:ascii="Arial" w:eastAsia="Times New Roman" w:hAnsi="Arial" w:cs="Arial"/>
          <w:color w:val="3C8DBC"/>
          <w:kern w:val="0"/>
          <w:u w:val="single"/>
          <w14:ligatures w14:val="none"/>
        </w:rPr>
        <w:t> </w:t>
      </w:r>
      <w:hyperlink r:id="rId8" w:history="1">
        <w:r w:rsidRPr="004B24D7">
          <w:rPr>
            <w:rStyle w:val="Hyperlink"/>
            <w:rFonts w:ascii="Arial" w:eastAsia="Times New Roman" w:hAnsi="Arial" w:cs="Arial"/>
            <w:b/>
            <w:bCs/>
            <w:kern w:val="0"/>
            <w14:ligatures w14:val="none"/>
          </w:rPr>
          <w:t xml:space="preserve">Memorandum of </w:t>
        </w:r>
        <w:r w:rsidRPr="004B24D7">
          <w:rPr>
            <w:rStyle w:val="Hyperlink"/>
            <w:rFonts w:ascii="Arial" w:eastAsia="Times New Roman" w:hAnsi="Arial" w:cs="Arial"/>
            <w:b/>
            <w:bCs/>
            <w:kern w:val="0"/>
            <w14:ligatures w14:val="none"/>
          </w:rPr>
          <w:t>U</w:t>
        </w:r>
        <w:r w:rsidRPr="004B24D7">
          <w:rPr>
            <w:rStyle w:val="Hyperlink"/>
            <w:rFonts w:ascii="Arial" w:eastAsia="Times New Roman" w:hAnsi="Arial" w:cs="Arial"/>
            <w:b/>
            <w:bCs/>
            <w:kern w:val="0"/>
            <w14:ligatures w14:val="none"/>
          </w:rPr>
          <w:t>nderstanding between RI and a D5500 Club (MOU)</w:t>
        </w:r>
      </w:hyperlink>
      <w:r w:rsidRPr="004B24D7">
        <w:rPr>
          <w:rFonts w:ascii="Arial" w:eastAsia="Times New Roman" w:hAnsi="Arial" w:cs="Arial"/>
          <w:color w:val="3C8DBC"/>
          <w:kern w:val="0"/>
          <w:u w:val="single"/>
          <w14:ligatures w14:val="none"/>
        </w:rPr>
        <w:t>.</w:t>
      </w:r>
      <w:r w:rsidRPr="004B24D7">
        <w:rPr>
          <w:rFonts w:ascii="Arial" w:eastAsia="Times New Roman" w:hAnsi="Arial" w:cs="Arial"/>
          <w:color w:val="222222"/>
          <w:kern w:val="0"/>
          <w:shd w:val="clear" w:color="auto" w:fill="FFFFFF"/>
          <w14:ligatures w14:val="none"/>
        </w:rPr>
        <w:t> The Club President and President-Elect will agree to the MOU in the application for a District Grant.</w:t>
      </w:r>
    </w:p>
    <w:p w14:paraId="1F1F73C5" w14:textId="77777777" w:rsidR="004B24D7" w:rsidRPr="004B24D7" w:rsidRDefault="004B24D7" w:rsidP="004B24D7">
      <w:pPr>
        <w:shd w:val="clear" w:color="auto" w:fill="FFFFFF"/>
        <w:spacing w:after="0" w:line="240" w:lineRule="auto"/>
        <w:rPr>
          <w:rFonts w:ascii="Tahoma" w:eastAsia="Times New Roman" w:hAnsi="Tahoma" w:cs="Tahoma"/>
          <w:color w:val="212529"/>
          <w:kern w:val="0"/>
          <w:sz w:val="20"/>
          <w:szCs w:val="20"/>
          <w14:ligatures w14:val="none"/>
        </w:rPr>
      </w:pPr>
      <w:r w:rsidRPr="004B24D7">
        <w:rPr>
          <w:rFonts w:ascii="Roboto" w:eastAsia="Times New Roman" w:hAnsi="Roboto" w:cs="Tahoma"/>
          <w:color w:val="222222"/>
          <w:kern w:val="0"/>
          <w:sz w:val="23"/>
          <w:szCs w:val="23"/>
          <w:shd w:val="clear" w:color="auto" w:fill="FFFFFF"/>
          <w14:ligatures w14:val="none"/>
        </w:rPr>
        <w:t> </w:t>
      </w:r>
    </w:p>
    <w:p w14:paraId="14A8FD0C" w14:textId="11F96F05" w:rsidR="004B24D7" w:rsidRPr="004B24D7" w:rsidRDefault="004B24D7" w:rsidP="004B24D7">
      <w:pPr>
        <w:shd w:val="clear" w:color="auto" w:fill="FFFFFF"/>
        <w:spacing w:after="0" w:line="240" w:lineRule="auto"/>
        <w:rPr>
          <w:rFonts w:ascii="Tahoma" w:eastAsia="Times New Roman" w:hAnsi="Tahoma" w:cs="Tahoma"/>
          <w:color w:val="212529"/>
          <w:kern w:val="0"/>
          <w:sz w:val="20"/>
          <w:szCs w:val="20"/>
          <w14:ligatures w14:val="none"/>
        </w:rPr>
      </w:pPr>
      <w:r w:rsidRPr="004B24D7">
        <w:rPr>
          <w:rFonts w:ascii="Arial" w:eastAsia="Times New Roman" w:hAnsi="Arial" w:cs="Arial"/>
          <w:color w:val="222222"/>
          <w:kern w:val="0"/>
          <w:shd w:val="clear" w:color="auto" w:fill="FFFFFF"/>
          <w14:ligatures w14:val="none"/>
        </w:rPr>
        <w:t>Click here for the</w:t>
      </w:r>
      <w:r w:rsidRPr="004B24D7">
        <w:rPr>
          <w:rFonts w:ascii="Arial" w:eastAsia="Times New Roman" w:hAnsi="Arial" w:cs="Arial"/>
          <w:color w:val="3C8DBC"/>
          <w:kern w:val="0"/>
          <w:u w:val="single"/>
          <w14:ligatures w14:val="none"/>
        </w:rPr>
        <w:t> </w:t>
      </w:r>
      <w:hyperlink r:id="rId9" w:history="1">
        <w:r w:rsidRPr="004B24D7">
          <w:rPr>
            <w:rStyle w:val="Hyperlink"/>
            <w:rFonts w:ascii="Arial" w:eastAsia="Times New Roman" w:hAnsi="Arial" w:cs="Arial"/>
            <w:b/>
            <w:bCs/>
            <w:kern w:val="0"/>
            <w14:ligatures w14:val="none"/>
          </w:rPr>
          <w:t>D5500 Adde</w:t>
        </w:r>
        <w:r w:rsidRPr="004B24D7">
          <w:rPr>
            <w:rStyle w:val="Hyperlink"/>
            <w:rFonts w:ascii="Arial" w:eastAsia="Times New Roman" w:hAnsi="Arial" w:cs="Arial"/>
            <w:b/>
            <w:bCs/>
            <w:kern w:val="0"/>
            <w14:ligatures w14:val="none"/>
          </w:rPr>
          <w:t>n</w:t>
        </w:r>
        <w:r w:rsidRPr="004B24D7">
          <w:rPr>
            <w:rStyle w:val="Hyperlink"/>
            <w:rFonts w:ascii="Arial" w:eastAsia="Times New Roman" w:hAnsi="Arial" w:cs="Arial"/>
            <w:b/>
            <w:bCs/>
            <w:kern w:val="0"/>
            <w14:ligatures w14:val="none"/>
          </w:rPr>
          <w:t>dum to the MOU</w:t>
        </w:r>
      </w:hyperlink>
      <w:r w:rsidRPr="004B24D7">
        <w:rPr>
          <w:rFonts w:ascii="Arial" w:eastAsia="Times New Roman" w:hAnsi="Arial" w:cs="Arial"/>
          <w:color w:val="222222"/>
          <w:kern w:val="0"/>
          <w:shd w:val="clear" w:color="auto" w:fill="FFFFFF"/>
          <w14:ligatures w14:val="none"/>
        </w:rPr>
        <w:t>.  This must be filled out by the Club President and emailed to</w:t>
      </w:r>
      <w:r w:rsidRPr="004B24D7">
        <w:rPr>
          <w:rFonts w:ascii="Arial" w:eastAsia="Times New Roman" w:hAnsi="Arial" w:cs="Arial"/>
          <w:b/>
          <w:bCs/>
          <w:color w:val="222222"/>
          <w:kern w:val="0"/>
          <w:shd w:val="clear" w:color="auto" w:fill="FFFFFF"/>
          <w14:ligatures w14:val="none"/>
        </w:rPr>
        <w:t> </w:t>
      </w:r>
      <w:hyperlink r:id="rId10" w:tgtFrame="_blank" w:history="1">
        <w:r w:rsidRPr="004B24D7">
          <w:rPr>
            <w:rFonts w:ascii="Arial" w:eastAsia="Times New Roman" w:hAnsi="Arial" w:cs="Arial"/>
            <w:b/>
            <w:bCs/>
            <w:color w:val="C57F07"/>
            <w:kern w:val="0"/>
            <w:u w:val="single"/>
            <w14:ligatures w14:val="none"/>
          </w:rPr>
          <w:t>Stewardship C</w:t>
        </w:r>
        <w:r w:rsidRPr="004B24D7">
          <w:rPr>
            <w:rFonts w:ascii="Arial" w:eastAsia="Times New Roman" w:hAnsi="Arial" w:cs="Arial"/>
            <w:b/>
            <w:bCs/>
            <w:color w:val="C57F07"/>
            <w:kern w:val="0"/>
            <w:u w:val="single"/>
            <w14:ligatures w14:val="none"/>
          </w:rPr>
          <w:t>h</w:t>
        </w:r>
        <w:r w:rsidRPr="004B24D7">
          <w:rPr>
            <w:rFonts w:ascii="Arial" w:eastAsia="Times New Roman" w:hAnsi="Arial" w:cs="Arial"/>
            <w:b/>
            <w:bCs/>
            <w:color w:val="C57F07"/>
            <w:kern w:val="0"/>
            <w:u w:val="single"/>
            <w14:ligatures w14:val="none"/>
          </w:rPr>
          <w:t>air Teree Bergman. </w:t>
        </w:r>
      </w:hyperlink>
    </w:p>
    <w:p w14:paraId="32007CD8" w14:textId="77777777" w:rsidR="004B24D7" w:rsidRPr="004B24D7" w:rsidRDefault="004B24D7" w:rsidP="004B24D7">
      <w:pPr>
        <w:shd w:val="clear" w:color="auto" w:fill="FFFFFF"/>
        <w:spacing w:after="0" w:line="240" w:lineRule="auto"/>
        <w:rPr>
          <w:rFonts w:ascii="Tahoma" w:eastAsia="Times New Roman" w:hAnsi="Tahoma" w:cs="Tahoma"/>
          <w:color w:val="212529"/>
          <w:kern w:val="0"/>
          <w:sz w:val="20"/>
          <w:szCs w:val="20"/>
          <w14:ligatures w14:val="none"/>
        </w:rPr>
      </w:pPr>
      <w:r w:rsidRPr="004B24D7">
        <w:rPr>
          <w:rFonts w:ascii="Roboto" w:eastAsia="Times New Roman" w:hAnsi="Roboto" w:cs="Tahoma"/>
          <w:color w:val="222222"/>
          <w:kern w:val="0"/>
          <w:sz w:val="23"/>
          <w:szCs w:val="23"/>
          <w:shd w:val="clear" w:color="auto" w:fill="FFFFFF"/>
          <w14:ligatures w14:val="none"/>
        </w:rPr>
        <w:t> </w:t>
      </w:r>
    </w:p>
    <w:p w14:paraId="57C228E2" w14:textId="77777777" w:rsidR="004B24D7" w:rsidRPr="004B24D7" w:rsidRDefault="004B24D7" w:rsidP="004B24D7">
      <w:pPr>
        <w:shd w:val="clear" w:color="auto" w:fill="FFFFFF"/>
        <w:spacing w:after="0" w:line="240" w:lineRule="auto"/>
        <w:rPr>
          <w:rFonts w:ascii="Tahoma" w:eastAsia="Times New Roman" w:hAnsi="Tahoma" w:cs="Tahoma"/>
          <w:color w:val="212529"/>
          <w:kern w:val="0"/>
          <w:sz w:val="20"/>
          <w:szCs w:val="20"/>
          <w14:ligatures w14:val="none"/>
        </w:rPr>
      </w:pPr>
      <w:r w:rsidRPr="004B24D7">
        <w:rPr>
          <w:rFonts w:ascii="Arial" w:eastAsia="Times New Roman" w:hAnsi="Arial" w:cs="Arial"/>
          <w:b/>
          <w:bCs/>
          <w:color w:val="222222"/>
          <w:kern w:val="0"/>
          <w:sz w:val="27"/>
          <w:szCs w:val="27"/>
          <w:shd w:val="clear" w:color="auto" w:fill="FFFFFF"/>
          <w14:ligatures w14:val="none"/>
        </w:rPr>
        <w:t>2024-25 District Grants</w:t>
      </w:r>
    </w:p>
    <w:p w14:paraId="4EA74BB4" w14:textId="77777777" w:rsidR="004B24D7" w:rsidRPr="004B24D7" w:rsidRDefault="004B24D7" w:rsidP="004B24D7">
      <w:pPr>
        <w:shd w:val="clear" w:color="auto" w:fill="FFFFFF"/>
        <w:spacing w:after="0" w:line="240" w:lineRule="auto"/>
        <w:rPr>
          <w:rFonts w:ascii="Tahoma" w:eastAsia="Times New Roman" w:hAnsi="Tahoma" w:cs="Tahoma"/>
          <w:color w:val="212529"/>
          <w:kern w:val="0"/>
          <w:sz w:val="20"/>
          <w:szCs w:val="20"/>
          <w14:ligatures w14:val="none"/>
        </w:rPr>
      </w:pPr>
      <w:r w:rsidRPr="004B24D7">
        <w:rPr>
          <w:rFonts w:ascii="Roboto" w:eastAsia="Times New Roman" w:hAnsi="Roboto" w:cs="Tahoma"/>
          <w:color w:val="222222"/>
          <w:kern w:val="0"/>
          <w:sz w:val="23"/>
          <w:szCs w:val="23"/>
          <w:shd w:val="clear" w:color="auto" w:fill="FFFFFF"/>
          <w14:ligatures w14:val="none"/>
        </w:rPr>
        <w:t> </w:t>
      </w:r>
    </w:p>
    <w:p w14:paraId="03101DEC" w14:textId="77777777" w:rsidR="004B24D7" w:rsidRPr="004B24D7" w:rsidRDefault="004B24D7" w:rsidP="004B24D7">
      <w:pPr>
        <w:shd w:val="clear" w:color="auto" w:fill="FFFFFF"/>
        <w:spacing w:after="0" w:line="240" w:lineRule="auto"/>
        <w:rPr>
          <w:rFonts w:ascii="Tahoma" w:eastAsia="Times New Roman" w:hAnsi="Tahoma" w:cs="Tahoma"/>
          <w:color w:val="212529"/>
          <w:kern w:val="0"/>
          <w:sz w:val="20"/>
          <w:szCs w:val="20"/>
          <w14:ligatures w14:val="none"/>
        </w:rPr>
      </w:pPr>
      <w:r w:rsidRPr="004B24D7">
        <w:rPr>
          <w:rFonts w:ascii="Arial" w:eastAsia="Times New Roman" w:hAnsi="Arial" w:cs="Arial"/>
          <w:color w:val="222222"/>
          <w:kern w:val="0"/>
          <w:shd w:val="clear" w:color="auto" w:fill="FFFFFF"/>
          <w14:ligatures w14:val="none"/>
        </w:rPr>
        <w:t>Click here for:</w:t>
      </w:r>
      <w:r w:rsidRPr="004B24D7">
        <w:rPr>
          <w:rFonts w:ascii="Arial" w:eastAsia="Times New Roman" w:hAnsi="Arial" w:cs="Arial"/>
          <w:b/>
          <w:bCs/>
          <w:color w:val="222222"/>
          <w:kern w:val="0"/>
          <w:shd w:val="clear" w:color="auto" w:fill="FFFFFF"/>
          <w14:ligatures w14:val="none"/>
        </w:rPr>
        <w:t> </w:t>
      </w:r>
      <w:hyperlink r:id="rId11" w:tgtFrame="_blank" w:history="1">
        <w:r w:rsidRPr="004B24D7">
          <w:rPr>
            <w:rFonts w:ascii="Arial" w:eastAsia="Times New Roman" w:hAnsi="Arial" w:cs="Arial"/>
            <w:b/>
            <w:bCs/>
            <w:color w:val="C57F07"/>
            <w:kern w:val="0"/>
            <w:u w:val="single"/>
            <w14:ligatures w14:val="none"/>
          </w:rPr>
          <w:t>2024-25 Grant Management Webinar.</w:t>
        </w:r>
      </w:hyperlink>
      <w:hyperlink r:id="rId12" w:tgtFrame="_blank" w:history="1">
        <w:r w:rsidRPr="004B24D7">
          <w:rPr>
            <w:rFonts w:ascii="Arial" w:eastAsia="Times New Roman" w:hAnsi="Arial" w:cs="Arial"/>
            <w:color w:val="C57F07"/>
            <w:kern w:val="0"/>
            <w:u w:val="single"/>
            <w14:ligatures w14:val="none"/>
          </w:rPr>
          <w:t>  </w:t>
        </w:r>
      </w:hyperlink>
      <w:r w:rsidRPr="004B24D7">
        <w:rPr>
          <w:rFonts w:ascii="Arial" w:eastAsia="Times New Roman" w:hAnsi="Arial" w:cs="Arial"/>
          <w:color w:val="222222"/>
          <w:kern w:val="0"/>
          <w:shd w:val="clear" w:color="auto" w:fill="FFFFFF"/>
          <w14:ligatures w14:val="none"/>
        </w:rPr>
        <w:t xml:space="preserve"> A minimum of two members must view the Grant Management Webinar for your club to qualify to use District Grant funds.  The contact person for a District Grant application must have viewed it as </w:t>
      </w:r>
      <w:proofErr w:type="gramStart"/>
      <w:r w:rsidRPr="004B24D7">
        <w:rPr>
          <w:rFonts w:ascii="Arial" w:eastAsia="Times New Roman" w:hAnsi="Arial" w:cs="Arial"/>
          <w:color w:val="222222"/>
          <w:kern w:val="0"/>
          <w:shd w:val="clear" w:color="auto" w:fill="FFFFFF"/>
          <w14:ligatures w14:val="none"/>
        </w:rPr>
        <w:t>well, and</w:t>
      </w:r>
      <w:proofErr w:type="gramEnd"/>
      <w:r w:rsidRPr="004B24D7">
        <w:rPr>
          <w:rFonts w:ascii="Arial" w:eastAsia="Times New Roman" w:hAnsi="Arial" w:cs="Arial"/>
          <w:color w:val="222222"/>
          <w:kern w:val="0"/>
          <w:shd w:val="clear" w:color="auto" w:fill="FFFFFF"/>
          <w14:ligatures w14:val="none"/>
        </w:rPr>
        <w:t xml:space="preserve"> can be one of the two required viewers.</w:t>
      </w:r>
    </w:p>
    <w:p w14:paraId="1C589EEF" w14:textId="77777777" w:rsidR="004B24D7" w:rsidRPr="004B24D7" w:rsidRDefault="004B24D7" w:rsidP="004B24D7">
      <w:pPr>
        <w:shd w:val="clear" w:color="auto" w:fill="FFFFFF"/>
        <w:spacing w:after="0" w:line="240" w:lineRule="auto"/>
        <w:jc w:val="center"/>
        <w:rPr>
          <w:rFonts w:ascii="Tahoma" w:eastAsia="Times New Roman" w:hAnsi="Tahoma" w:cs="Tahoma"/>
          <w:color w:val="212529"/>
          <w:kern w:val="0"/>
          <w:sz w:val="20"/>
          <w:szCs w:val="20"/>
          <w14:ligatures w14:val="none"/>
        </w:rPr>
      </w:pPr>
      <w:r w:rsidRPr="004B24D7">
        <w:rPr>
          <w:rFonts w:ascii="Roboto" w:eastAsia="Times New Roman" w:hAnsi="Roboto" w:cs="Tahoma"/>
          <w:color w:val="222222"/>
          <w:kern w:val="0"/>
          <w:sz w:val="23"/>
          <w:szCs w:val="23"/>
          <w:shd w:val="clear" w:color="auto" w:fill="FFFFFF"/>
          <w14:ligatures w14:val="none"/>
        </w:rPr>
        <w:t> </w:t>
      </w:r>
    </w:p>
    <w:p w14:paraId="0ED5F326" w14:textId="77777777" w:rsidR="004B24D7" w:rsidRPr="004B24D7" w:rsidRDefault="004B24D7" w:rsidP="004B24D7">
      <w:pPr>
        <w:shd w:val="clear" w:color="auto" w:fill="FFFFFF"/>
        <w:spacing w:after="0" w:line="240" w:lineRule="auto"/>
        <w:rPr>
          <w:rFonts w:ascii="Tahoma" w:eastAsia="Times New Roman" w:hAnsi="Tahoma" w:cs="Tahoma"/>
          <w:color w:val="212529"/>
          <w:kern w:val="0"/>
          <w:sz w:val="20"/>
          <w:szCs w:val="20"/>
          <w14:ligatures w14:val="none"/>
        </w:rPr>
      </w:pPr>
      <w:r w:rsidRPr="004B24D7">
        <w:rPr>
          <w:rFonts w:ascii="Roboto" w:eastAsia="Times New Roman" w:hAnsi="Roboto" w:cs="Tahoma"/>
          <w:color w:val="222222"/>
          <w:kern w:val="0"/>
          <w:sz w:val="23"/>
          <w:szCs w:val="23"/>
          <w:shd w:val="clear" w:color="auto" w:fill="FFFFFF"/>
          <w14:ligatures w14:val="none"/>
        </w:rPr>
        <w:t> </w:t>
      </w:r>
    </w:p>
    <w:p w14:paraId="40DDA563" w14:textId="77777777" w:rsidR="004B24D7" w:rsidRPr="004B24D7" w:rsidRDefault="004B24D7" w:rsidP="004B24D7">
      <w:pPr>
        <w:shd w:val="clear" w:color="auto" w:fill="FFFFFF"/>
        <w:spacing w:after="0" w:line="240" w:lineRule="auto"/>
        <w:rPr>
          <w:rFonts w:ascii="Tahoma" w:eastAsia="Times New Roman" w:hAnsi="Tahoma" w:cs="Tahoma"/>
          <w:color w:val="212529"/>
          <w:kern w:val="0"/>
          <w:sz w:val="20"/>
          <w:szCs w:val="20"/>
          <w14:ligatures w14:val="none"/>
        </w:rPr>
      </w:pPr>
      <w:r w:rsidRPr="004B24D7">
        <w:rPr>
          <w:rFonts w:ascii="Arial" w:eastAsia="Times New Roman" w:hAnsi="Arial" w:cs="Arial"/>
          <w:b/>
          <w:bCs/>
          <w:color w:val="222222"/>
          <w:kern w:val="0"/>
          <w:sz w:val="27"/>
          <w:szCs w:val="27"/>
          <w:shd w:val="clear" w:color="auto" w:fill="FFFFFF"/>
          <w14:ligatures w14:val="none"/>
        </w:rPr>
        <w:t>IF YOUR DISTRICT GRANT PROJECT IS INTERNATIONAL:</w:t>
      </w:r>
    </w:p>
    <w:p w14:paraId="121EA3BB" w14:textId="6E21030F" w:rsidR="004B24D7" w:rsidRPr="004B24D7" w:rsidRDefault="004B24D7" w:rsidP="004B24D7">
      <w:pPr>
        <w:shd w:val="clear" w:color="auto" w:fill="FFFFFF"/>
        <w:spacing w:after="0" w:line="240" w:lineRule="auto"/>
        <w:rPr>
          <w:rFonts w:ascii="Tahoma" w:eastAsia="Times New Roman" w:hAnsi="Tahoma" w:cs="Tahoma"/>
          <w:color w:val="212529"/>
          <w:kern w:val="0"/>
          <w:sz w:val="20"/>
          <w:szCs w:val="20"/>
          <w14:ligatures w14:val="none"/>
        </w:rPr>
      </w:pPr>
      <w:r w:rsidRPr="004B24D7">
        <w:rPr>
          <w:rFonts w:ascii="Arial" w:eastAsia="Times New Roman" w:hAnsi="Arial" w:cs="Arial"/>
          <w:color w:val="222222"/>
          <w:kern w:val="0"/>
          <w:shd w:val="clear" w:color="auto" w:fill="FFFFFF"/>
          <w14:ligatures w14:val="none"/>
        </w:rPr>
        <w:t>If your District Grant Project is International, you must fill out this </w:t>
      </w:r>
      <w:r w:rsidRPr="004B24D7">
        <w:rPr>
          <w:rFonts w:ascii="Arial" w:eastAsia="Times New Roman" w:hAnsi="Arial" w:cs="Arial"/>
          <w:b/>
          <w:bCs/>
          <w:color w:val="C57F07"/>
          <w:kern w:val="0"/>
          <w14:ligatures w14:val="none"/>
        </w:rPr>
        <w:t>International Form </w:t>
      </w:r>
      <w:r w:rsidRPr="004B24D7">
        <w:rPr>
          <w:rFonts w:ascii="Arial" w:eastAsia="Times New Roman" w:hAnsi="Arial" w:cs="Arial"/>
          <w:color w:val="222222"/>
          <w:kern w:val="0"/>
          <w:shd w:val="clear" w:color="auto" w:fill="FFFFFF"/>
          <w14:ligatures w14:val="none"/>
        </w:rPr>
        <w:t xml:space="preserve">and load it into the Document Section of your Application in </w:t>
      </w:r>
      <w:r w:rsidR="000A0337">
        <w:rPr>
          <w:rFonts w:ascii="Arial" w:eastAsia="Times New Roman" w:hAnsi="Arial" w:cs="Arial"/>
          <w:color w:val="222222"/>
          <w:kern w:val="0"/>
          <w:shd w:val="clear" w:color="auto" w:fill="FFFFFF"/>
          <w14:ligatures w14:val="none"/>
        </w:rPr>
        <w:t>DACdb</w:t>
      </w:r>
      <w:r w:rsidRPr="004B24D7">
        <w:rPr>
          <w:rFonts w:ascii="Arial" w:eastAsia="Times New Roman" w:hAnsi="Arial" w:cs="Arial"/>
          <w:color w:val="222222"/>
          <w:kern w:val="0"/>
          <w:shd w:val="clear" w:color="auto" w:fill="FFFFFF"/>
          <w14:ligatures w14:val="none"/>
        </w:rPr>
        <w:t>'s Grant Module.</w:t>
      </w:r>
    </w:p>
    <w:p w14:paraId="3C7BEB77" w14:textId="77777777" w:rsidR="004B24D7" w:rsidRPr="004B24D7" w:rsidRDefault="004B24D7" w:rsidP="004B24D7">
      <w:pPr>
        <w:shd w:val="clear" w:color="auto" w:fill="FFFFFF"/>
        <w:spacing w:after="0" w:line="240" w:lineRule="auto"/>
        <w:rPr>
          <w:rFonts w:ascii="Tahoma" w:eastAsia="Times New Roman" w:hAnsi="Tahoma" w:cs="Tahoma"/>
          <w:color w:val="212529"/>
          <w:kern w:val="0"/>
          <w:sz w:val="20"/>
          <w:szCs w:val="20"/>
          <w14:ligatures w14:val="none"/>
        </w:rPr>
      </w:pPr>
      <w:r w:rsidRPr="004B24D7">
        <w:rPr>
          <w:rFonts w:ascii="Roboto" w:eastAsia="Times New Roman" w:hAnsi="Roboto" w:cs="Tahoma"/>
          <w:color w:val="222222"/>
          <w:kern w:val="0"/>
          <w:sz w:val="23"/>
          <w:szCs w:val="23"/>
          <w:shd w:val="clear" w:color="auto" w:fill="FFFFFF"/>
          <w14:ligatures w14:val="none"/>
        </w:rPr>
        <w:t> </w:t>
      </w:r>
    </w:p>
    <w:p w14:paraId="79050659" w14:textId="7B9B9628" w:rsidR="004B24D7" w:rsidRPr="004B24D7" w:rsidRDefault="004B24D7" w:rsidP="004B24D7">
      <w:pPr>
        <w:shd w:val="clear" w:color="auto" w:fill="FFFFFF"/>
        <w:spacing w:after="0" w:line="240" w:lineRule="auto"/>
        <w:rPr>
          <w:rFonts w:ascii="Tahoma" w:eastAsia="Times New Roman" w:hAnsi="Tahoma" w:cs="Tahoma"/>
          <w:color w:val="212529"/>
          <w:kern w:val="0"/>
          <w:sz w:val="20"/>
          <w:szCs w:val="20"/>
          <w14:ligatures w14:val="none"/>
        </w:rPr>
      </w:pPr>
      <w:r w:rsidRPr="004B24D7">
        <w:rPr>
          <w:rFonts w:ascii="Roboto" w:eastAsia="Times New Roman" w:hAnsi="Roboto" w:cs="Tahoma"/>
          <w:b/>
          <w:bCs/>
          <w:color w:val="222222"/>
          <w:kern w:val="0"/>
          <w:sz w:val="27"/>
          <w:szCs w:val="27"/>
          <w:shd w:val="clear" w:color="auto" w:fill="FFFFFF"/>
          <w14:ligatures w14:val="none"/>
        </w:rPr>
        <w:t>District Grant Policies:   </w:t>
      </w:r>
      <w:hyperlink r:id="rId13" w:history="1">
        <w:r w:rsidRPr="004B24D7">
          <w:rPr>
            <w:rStyle w:val="Hyperlink"/>
            <w:rFonts w:ascii="Roboto" w:eastAsia="Times New Roman" w:hAnsi="Roboto" w:cs="Tahoma"/>
            <w:b/>
            <w:bCs/>
            <w:kern w:val="0"/>
            <w:sz w:val="27"/>
            <w:szCs w:val="27"/>
            <w14:ligatures w14:val="none"/>
          </w:rPr>
          <w:t>D5500 District Gr</w:t>
        </w:r>
        <w:r w:rsidRPr="004B24D7">
          <w:rPr>
            <w:rStyle w:val="Hyperlink"/>
            <w:rFonts w:ascii="Roboto" w:eastAsia="Times New Roman" w:hAnsi="Roboto" w:cs="Tahoma"/>
            <w:b/>
            <w:bCs/>
            <w:kern w:val="0"/>
            <w:sz w:val="27"/>
            <w:szCs w:val="27"/>
            <w14:ligatures w14:val="none"/>
          </w:rPr>
          <w:t>a</w:t>
        </w:r>
        <w:r w:rsidRPr="004B24D7">
          <w:rPr>
            <w:rStyle w:val="Hyperlink"/>
            <w:rFonts w:ascii="Roboto" w:eastAsia="Times New Roman" w:hAnsi="Roboto" w:cs="Tahoma"/>
            <w:b/>
            <w:bCs/>
            <w:kern w:val="0"/>
            <w:sz w:val="27"/>
            <w:szCs w:val="27"/>
            <w14:ligatures w14:val="none"/>
          </w:rPr>
          <w:t>nt Policy for 202</w:t>
        </w:r>
        <w:r w:rsidR="000A0337" w:rsidRPr="000A0337">
          <w:rPr>
            <w:rStyle w:val="Hyperlink"/>
            <w:rFonts w:ascii="Roboto" w:eastAsia="Times New Roman" w:hAnsi="Roboto" w:cs="Tahoma"/>
            <w:b/>
            <w:bCs/>
            <w:kern w:val="0"/>
            <w:sz w:val="27"/>
            <w:szCs w:val="27"/>
            <w14:ligatures w14:val="none"/>
          </w:rPr>
          <w:t>5</w:t>
        </w:r>
        <w:r w:rsidRPr="004B24D7">
          <w:rPr>
            <w:rStyle w:val="Hyperlink"/>
            <w:rFonts w:ascii="Roboto" w:eastAsia="Times New Roman" w:hAnsi="Roboto" w:cs="Tahoma"/>
            <w:b/>
            <w:bCs/>
            <w:kern w:val="0"/>
            <w:sz w:val="27"/>
            <w:szCs w:val="27"/>
            <w14:ligatures w14:val="none"/>
          </w:rPr>
          <w:t>-2</w:t>
        </w:r>
        <w:r w:rsidR="000A0337" w:rsidRPr="000A0337">
          <w:rPr>
            <w:rStyle w:val="Hyperlink"/>
            <w:rFonts w:ascii="Roboto" w:eastAsia="Times New Roman" w:hAnsi="Roboto" w:cs="Tahoma"/>
            <w:b/>
            <w:bCs/>
            <w:kern w:val="0"/>
            <w:sz w:val="27"/>
            <w:szCs w:val="27"/>
            <w:shd w:val="clear" w:color="auto" w:fill="FFFFFF"/>
            <w14:ligatures w14:val="none"/>
          </w:rPr>
          <w:t>6</w:t>
        </w:r>
      </w:hyperlink>
    </w:p>
    <w:p w14:paraId="50D18788" w14:textId="77777777" w:rsidR="004B24D7" w:rsidRPr="004B24D7" w:rsidRDefault="004B24D7" w:rsidP="004B24D7">
      <w:pPr>
        <w:numPr>
          <w:ilvl w:val="0"/>
          <w:numId w:val="1"/>
        </w:numPr>
        <w:shd w:val="clear" w:color="auto" w:fill="FFFFFF"/>
        <w:spacing w:before="100" w:beforeAutospacing="1" w:after="100" w:afterAutospacing="1" w:line="240" w:lineRule="auto"/>
        <w:rPr>
          <w:rFonts w:ascii="Tahoma" w:eastAsia="Times New Roman" w:hAnsi="Tahoma" w:cs="Tahoma"/>
          <w:color w:val="212529"/>
          <w:kern w:val="0"/>
          <w:sz w:val="20"/>
          <w:szCs w:val="20"/>
          <w14:ligatures w14:val="none"/>
        </w:rPr>
      </w:pPr>
      <w:r w:rsidRPr="004B24D7">
        <w:rPr>
          <w:rFonts w:ascii="Arial" w:eastAsia="Times New Roman" w:hAnsi="Arial" w:cs="Arial"/>
          <w:color w:val="222222"/>
          <w:kern w:val="0"/>
          <w:shd w:val="clear" w:color="auto" w:fill="FFFFFF"/>
          <w14:ligatures w14:val="none"/>
        </w:rPr>
        <w:t>Grants range from $250 to $4,000 in the first round, $250 to $2,000 in the second round, if there is one.</w:t>
      </w:r>
    </w:p>
    <w:p w14:paraId="11494859" w14:textId="77777777" w:rsidR="004B24D7" w:rsidRPr="004B24D7" w:rsidRDefault="004B24D7" w:rsidP="004B24D7">
      <w:pPr>
        <w:numPr>
          <w:ilvl w:val="0"/>
          <w:numId w:val="1"/>
        </w:numPr>
        <w:shd w:val="clear" w:color="auto" w:fill="FFFFFF"/>
        <w:spacing w:before="100" w:beforeAutospacing="1" w:after="100" w:afterAutospacing="1" w:line="240" w:lineRule="auto"/>
        <w:rPr>
          <w:rFonts w:ascii="Tahoma" w:eastAsia="Times New Roman" w:hAnsi="Tahoma" w:cs="Tahoma"/>
          <w:color w:val="212529"/>
          <w:kern w:val="0"/>
          <w:sz w:val="20"/>
          <w:szCs w:val="20"/>
          <w14:ligatures w14:val="none"/>
        </w:rPr>
      </w:pPr>
      <w:r w:rsidRPr="004B24D7">
        <w:rPr>
          <w:rFonts w:ascii="Arial" w:eastAsia="Times New Roman" w:hAnsi="Arial" w:cs="Arial"/>
          <w:color w:val="222222"/>
          <w:kern w:val="0"/>
          <w:shd w:val="clear" w:color="auto" w:fill="FFFFFF"/>
          <w14:ligatures w14:val="none"/>
        </w:rPr>
        <w:lastRenderedPageBreak/>
        <w:t>There is a new application and final report process online in the D5500 DACdb Grant Module.</w:t>
      </w:r>
    </w:p>
    <w:p w14:paraId="43692CF0" w14:textId="77777777" w:rsidR="004B24D7" w:rsidRPr="004B24D7" w:rsidRDefault="004B24D7" w:rsidP="004B24D7">
      <w:pPr>
        <w:numPr>
          <w:ilvl w:val="0"/>
          <w:numId w:val="1"/>
        </w:numPr>
        <w:shd w:val="clear" w:color="auto" w:fill="FFFFFF"/>
        <w:spacing w:before="100" w:beforeAutospacing="1" w:after="100" w:afterAutospacing="1" w:line="240" w:lineRule="auto"/>
        <w:rPr>
          <w:rFonts w:ascii="Tahoma" w:eastAsia="Times New Roman" w:hAnsi="Tahoma" w:cs="Tahoma"/>
          <w:color w:val="212529"/>
          <w:kern w:val="0"/>
          <w:sz w:val="20"/>
          <w:szCs w:val="20"/>
          <w14:ligatures w14:val="none"/>
        </w:rPr>
      </w:pPr>
      <w:r w:rsidRPr="004B24D7">
        <w:rPr>
          <w:rFonts w:ascii="Arial" w:eastAsia="Times New Roman" w:hAnsi="Arial" w:cs="Arial"/>
          <w:color w:val="222222"/>
          <w:kern w:val="0"/>
          <w:shd w:val="clear" w:color="auto" w:fill="FFFFFF"/>
          <w14:ligatures w14:val="none"/>
        </w:rPr>
        <w:t>Grant funds may be used to fund a prior club project if the beneficiaries are new.</w:t>
      </w:r>
    </w:p>
    <w:p w14:paraId="34EDCC47" w14:textId="5248F68F" w:rsidR="004B24D7" w:rsidRPr="004B24D7" w:rsidRDefault="004B24D7" w:rsidP="004B24D7">
      <w:pPr>
        <w:numPr>
          <w:ilvl w:val="0"/>
          <w:numId w:val="1"/>
        </w:numPr>
        <w:shd w:val="clear" w:color="auto" w:fill="FFFFFF"/>
        <w:spacing w:before="100" w:beforeAutospacing="1" w:after="100" w:afterAutospacing="1" w:line="240" w:lineRule="auto"/>
        <w:rPr>
          <w:rFonts w:ascii="Tahoma" w:eastAsia="Times New Roman" w:hAnsi="Tahoma" w:cs="Tahoma"/>
          <w:color w:val="212529"/>
          <w:kern w:val="0"/>
          <w:sz w:val="20"/>
          <w:szCs w:val="20"/>
          <w14:ligatures w14:val="none"/>
        </w:rPr>
      </w:pPr>
      <w:r w:rsidRPr="004B24D7">
        <w:rPr>
          <w:rFonts w:ascii="Arial" w:eastAsia="Times New Roman" w:hAnsi="Arial" w:cs="Arial"/>
          <w:color w:val="222222"/>
          <w:kern w:val="0"/>
          <w:shd w:val="clear" w:color="auto" w:fill="FFFFFF"/>
          <w14:ligatures w14:val="none"/>
        </w:rPr>
        <w:t xml:space="preserve">The contact person on a District Grant must take the Grant Management </w:t>
      </w:r>
      <w:r w:rsidR="000A0337">
        <w:rPr>
          <w:rFonts w:ascii="Arial" w:eastAsia="Times New Roman" w:hAnsi="Arial" w:cs="Arial"/>
          <w:color w:val="222222"/>
          <w:kern w:val="0"/>
          <w:shd w:val="clear" w:color="auto" w:fill="FFFFFF"/>
          <w14:ligatures w14:val="none"/>
        </w:rPr>
        <w:t xml:space="preserve">Seminar or </w:t>
      </w:r>
      <w:r w:rsidRPr="004B24D7">
        <w:rPr>
          <w:rFonts w:ascii="Arial" w:eastAsia="Times New Roman" w:hAnsi="Arial" w:cs="Arial"/>
          <w:color w:val="222222"/>
          <w:kern w:val="0"/>
          <w:shd w:val="clear" w:color="auto" w:fill="FFFFFF"/>
          <w14:ligatures w14:val="none"/>
        </w:rPr>
        <w:t>Webinar.</w:t>
      </w:r>
    </w:p>
    <w:p w14:paraId="21C29883" w14:textId="10D09F65" w:rsidR="004B24D7" w:rsidRPr="004B24D7" w:rsidRDefault="004B24D7" w:rsidP="004B24D7">
      <w:pPr>
        <w:numPr>
          <w:ilvl w:val="0"/>
          <w:numId w:val="1"/>
        </w:numPr>
        <w:shd w:val="clear" w:color="auto" w:fill="FFFFFF"/>
        <w:spacing w:before="100" w:beforeAutospacing="1" w:after="100" w:afterAutospacing="1" w:line="240" w:lineRule="auto"/>
        <w:rPr>
          <w:rFonts w:ascii="Tahoma" w:eastAsia="Times New Roman" w:hAnsi="Tahoma" w:cs="Tahoma"/>
          <w:color w:val="212529"/>
          <w:kern w:val="0"/>
          <w:sz w:val="20"/>
          <w:szCs w:val="20"/>
          <w14:ligatures w14:val="none"/>
        </w:rPr>
      </w:pPr>
      <w:r w:rsidRPr="004B24D7">
        <w:rPr>
          <w:rFonts w:ascii="Arial" w:eastAsia="Times New Roman" w:hAnsi="Arial" w:cs="Arial"/>
          <w:color w:val="222222"/>
          <w:kern w:val="0"/>
          <w:shd w:val="clear" w:color="auto" w:fill="FFFFFF"/>
          <w14:ligatures w14:val="none"/>
        </w:rPr>
        <w:t>The District Grant application deadline is extended is July 31, 202</w:t>
      </w:r>
      <w:r w:rsidR="000A0337">
        <w:rPr>
          <w:rFonts w:ascii="Arial" w:eastAsia="Times New Roman" w:hAnsi="Arial" w:cs="Arial"/>
          <w:color w:val="222222"/>
          <w:kern w:val="0"/>
          <w:shd w:val="clear" w:color="auto" w:fill="FFFFFF"/>
          <w14:ligatures w14:val="none"/>
        </w:rPr>
        <w:t>5</w:t>
      </w:r>
      <w:r w:rsidRPr="004B24D7">
        <w:rPr>
          <w:rFonts w:ascii="Arial" w:eastAsia="Times New Roman" w:hAnsi="Arial" w:cs="Arial"/>
          <w:color w:val="222222"/>
          <w:kern w:val="0"/>
          <w:shd w:val="clear" w:color="auto" w:fill="FFFFFF"/>
          <w14:ligatures w14:val="none"/>
        </w:rPr>
        <w:t>.</w:t>
      </w:r>
    </w:p>
    <w:p w14:paraId="41618F77" w14:textId="77777777" w:rsidR="004B24D7" w:rsidRPr="004B24D7" w:rsidRDefault="004B24D7" w:rsidP="004B24D7">
      <w:pPr>
        <w:numPr>
          <w:ilvl w:val="0"/>
          <w:numId w:val="1"/>
        </w:numPr>
        <w:shd w:val="clear" w:color="auto" w:fill="FFFFFF"/>
        <w:spacing w:before="100" w:beforeAutospacing="1" w:after="100" w:afterAutospacing="1" w:line="240" w:lineRule="auto"/>
        <w:rPr>
          <w:rFonts w:ascii="Tahoma" w:eastAsia="Times New Roman" w:hAnsi="Tahoma" w:cs="Tahoma"/>
          <w:color w:val="212529"/>
          <w:kern w:val="0"/>
          <w:sz w:val="20"/>
          <w:szCs w:val="20"/>
          <w14:ligatures w14:val="none"/>
        </w:rPr>
      </w:pPr>
      <w:r w:rsidRPr="004B24D7">
        <w:rPr>
          <w:rFonts w:ascii="Arial" w:eastAsia="Times New Roman" w:hAnsi="Arial" w:cs="Arial"/>
          <w:color w:val="222222"/>
          <w:kern w:val="0"/>
          <w:u w:val="single"/>
          <w:shd w:val="clear" w:color="auto" w:fill="FFFFFF"/>
          <w14:ligatures w14:val="none"/>
        </w:rPr>
        <w:t>All</w:t>
      </w:r>
      <w:r w:rsidRPr="004B24D7">
        <w:rPr>
          <w:rFonts w:ascii="Arial" w:eastAsia="Times New Roman" w:hAnsi="Arial" w:cs="Arial"/>
          <w:color w:val="222222"/>
          <w:kern w:val="0"/>
          <w:shd w:val="clear" w:color="auto" w:fill="FFFFFF"/>
          <w14:ligatures w14:val="none"/>
        </w:rPr>
        <w:t xml:space="preserve"> receipts for </w:t>
      </w:r>
      <w:proofErr w:type="gramStart"/>
      <w:r w:rsidRPr="004B24D7">
        <w:rPr>
          <w:rFonts w:ascii="Arial" w:eastAsia="Times New Roman" w:hAnsi="Arial" w:cs="Arial"/>
          <w:color w:val="222222"/>
          <w:kern w:val="0"/>
          <w:shd w:val="clear" w:color="auto" w:fill="FFFFFF"/>
          <w14:ligatures w14:val="none"/>
        </w:rPr>
        <w:t>expenditures</w:t>
      </w:r>
      <w:proofErr w:type="gramEnd"/>
      <w:r w:rsidRPr="004B24D7">
        <w:rPr>
          <w:rFonts w:ascii="Arial" w:eastAsia="Times New Roman" w:hAnsi="Arial" w:cs="Arial"/>
          <w:color w:val="222222"/>
          <w:kern w:val="0"/>
          <w:shd w:val="clear" w:color="auto" w:fill="FFFFFF"/>
          <w14:ligatures w14:val="none"/>
        </w:rPr>
        <w:t xml:space="preserve"> must be collected and retained.</w:t>
      </w:r>
    </w:p>
    <w:p w14:paraId="56C992B5" w14:textId="2E7F9127" w:rsidR="004B24D7" w:rsidRPr="004B24D7" w:rsidRDefault="004B24D7" w:rsidP="004B24D7">
      <w:pPr>
        <w:numPr>
          <w:ilvl w:val="0"/>
          <w:numId w:val="1"/>
        </w:numPr>
        <w:shd w:val="clear" w:color="auto" w:fill="FFFFFF"/>
        <w:spacing w:before="100" w:beforeAutospacing="1" w:after="100" w:afterAutospacing="1" w:line="240" w:lineRule="auto"/>
        <w:rPr>
          <w:rFonts w:ascii="Tahoma" w:eastAsia="Times New Roman" w:hAnsi="Tahoma" w:cs="Tahoma"/>
          <w:color w:val="212529"/>
          <w:kern w:val="0"/>
          <w:sz w:val="20"/>
          <w:szCs w:val="20"/>
          <w14:ligatures w14:val="none"/>
        </w:rPr>
      </w:pPr>
      <w:r w:rsidRPr="004B24D7">
        <w:rPr>
          <w:rFonts w:ascii="Arial" w:eastAsia="Times New Roman" w:hAnsi="Arial" w:cs="Arial"/>
          <w:color w:val="222222"/>
          <w:kern w:val="0"/>
          <w:shd w:val="clear" w:color="auto" w:fill="FFFFFF"/>
          <w14:ligatures w14:val="none"/>
        </w:rPr>
        <w:t>There is no Area of Focus requirement or sustainability issues like in Global Grants, although it is encouraged.</w:t>
      </w:r>
    </w:p>
    <w:p w14:paraId="0E0E18BA" w14:textId="77777777" w:rsidR="004B24D7" w:rsidRPr="004B24D7" w:rsidRDefault="004B24D7" w:rsidP="004B24D7">
      <w:pPr>
        <w:numPr>
          <w:ilvl w:val="0"/>
          <w:numId w:val="1"/>
        </w:numPr>
        <w:shd w:val="clear" w:color="auto" w:fill="FFFFFF"/>
        <w:spacing w:before="100" w:beforeAutospacing="1" w:after="100" w:afterAutospacing="1" w:line="240" w:lineRule="auto"/>
        <w:rPr>
          <w:rFonts w:ascii="Tahoma" w:eastAsia="Times New Roman" w:hAnsi="Tahoma" w:cs="Tahoma"/>
          <w:color w:val="212529"/>
          <w:kern w:val="0"/>
          <w:sz w:val="20"/>
          <w:szCs w:val="20"/>
          <w14:ligatures w14:val="none"/>
        </w:rPr>
      </w:pPr>
      <w:r w:rsidRPr="004B24D7">
        <w:rPr>
          <w:rFonts w:ascii="Arial" w:eastAsia="Times New Roman" w:hAnsi="Arial" w:cs="Arial"/>
          <w:color w:val="222222"/>
          <w:kern w:val="0"/>
          <w:shd w:val="clear" w:color="auto" w:fill="FFFFFF"/>
          <w14:ligatures w14:val="none"/>
        </w:rPr>
        <w:t xml:space="preserve">Support </w:t>
      </w:r>
      <w:proofErr w:type="gramStart"/>
      <w:r w:rsidRPr="004B24D7">
        <w:rPr>
          <w:rFonts w:ascii="Arial" w:eastAsia="Times New Roman" w:hAnsi="Arial" w:cs="Arial"/>
          <w:color w:val="222222"/>
          <w:kern w:val="0"/>
          <w:shd w:val="clear" w:color="auto" w:fill="FFFFFF"/>
          <w14:ligatures w14:val="none"/>
        </w:rPr>
        <w:t>of</w:t>
      </w:r>
      <w:proofErr w:type="gramEnd"/>
      <w:r w:rsidRPr="004B24D7">
        <w:rPr>
          <w:rFonts w:ascii="Arial" w:eastAsia="Times New Roman" w:hAnsi="Arial" w:cs="Arial"/>
          <w:color w:val="222222"/>
          <w:kern w:val="0"/>
          <w:shd w:val="clear" w:color="auto" w:fill="FFFFFF"/>
          <w14:ligatures w14:val="none"/>
        </w:rPr>
        <w:t xml:space="preserve"> the Annual Fund may be used if the grant requests exceed the available District Grant funds.</w:t>
      </w:r>
    </w:p>
    <w:p w14:paraId="4DD74B6C" w14:textId="77777777" w:rsidR="004B24D7" w:rsidRPr="004B24D7" w:rsidRDefault="004B24D7" w:rsidP="004B24D7">
      <w:pPr>
        <w:shd w:val="clear" w:color="auto" w:fill="FFFFFF"/>
        <w:spacing w:after="0" w:line="240" w:lineRule="auto"/>
        <w:rPr>
          <w:rFonts w:ascii="Tahoma" w:eastAsia="Times New Roman" w:hAnsi="Tahoma" w:cs="Tahoma"/>
          <w:color w:val="212529"/>
          <w:kern w:val="0"/>
          <w:sz w:val="20"/>
          <w:szCs w:val="20"/>
          <w14:ligatures w14:val="none"/>
        </w:rPr>
      </w:pPr>
      <w:r w:rsidRPr="004B24D7">
        <w:rPr>
          <w:rFonts w:ascii="Roboto" w:eastAsia="Times New Roman" w:hAnsi="Roboto" w:cs="Tahoma"/>
          <w:color w:val="222222"/>
          <w:kern w:val="0"/>
          <w:sz w:val="23"/>
          <w:szCs w:val="23"/>
          <w:shd w:val="clear" w:color="auto" w:fill="FFFFFF"/>
          <w14:ligatures w14:val="none"/>
        </w:rPr>
        <w:t> </w:t>
      </w:r>
    </w:p>
    <w:p w14:paraId="57753C62" w14:textId="77777777" w:rsidR="004B24D7" w:rsidRPr="004B24D7" w:rsidRDefault="004B24D7" w:rsidP="004B24D7">
      <w:pPr>
        <w:shd w:val="clear" w:color="auto" w:fill="FFFFFF"/>
        <w:spacing w:after="0" w:line="240" w:lineRule="auto"/>
        <w:rPr>
          <w:rFonts w:ascii="Tahoma" w:eastAsia="Times New Roman" w:hAnsi="Tahoma" w:cs="Tahoma"/>
          <w:color w:val="212529"/>
          <w:kern w:val="0"/>
          <w:sz w:val="20"/>
          <w:szCs w:val="20"/>
          <w14:ligatures w14:val="none"/>
        </w:rPr>
      </w:pPr>
      <w:r w:rsidRPr="004B24D7">
        <w:rPr>
          <w:rFonts w:ascii="Arial" w:eastAsia="Times New Roman" w:hAnsi="Arial" w:cs="Arial"/>
          <w:color w:val="222222"/>
          <w:kern w:val="0"/>
          <w:shd w:val="clear" w:color="auto" w:fill="FFFFFF"/>
          <w14:ligatures w14:val="none"/>
        </w:rPr>
        <w:t>For additional assistance for District Grants contact District Grant Chair </w:t>
      </w:r>
      <w:hyperlink r:id="rId14" w:tgtFrame="_blank" w:history="1">
        <w:r w:rsidRPr="004B24D7">
          <w:rPr>
            <w:rFonts w:ascii="Arial" w:eastAsia="Times New Roman" w:hAnsi="Arial" w:cs="Arial"/>
            <w:color w:val="C57F07"/>
            <w:kern w:val="0"/>
            <w:u w:val="single"/>
            <w14:ligatures w14:val="none"/>
          </w:rPr>
          <w:t>Audrey T</w:t>
        </w:r>
        <w:r w:rsidRPr="004B24D7">
          <w:rPr>
            <w:rFonts w:ascii="Arial" w:eastAsia="Times New Roman" w:hAnsi="Arial" w:cs="Arial"/>
            <w:color w:val="C57F07"/>
            <w:kern w:val="0"/>
            <w:u w:val="single"/>
            <w14:ligatures w14:val="none"/>
          </w:rPr>
          <w:t>o</w:t>
        </w:r>
        <w:r w:rsidRPr="004B24D7">
          <w:rPr>
            <w:rFonts w:ascii="Arial" w:eastAsia="Times New Roman" w:hAnsi="Arial" w:cs="Arial"/>
            <w:color w:val="C57F07"/>
            <w:kern w:val="0"/>
            <w:u w:val="single"/>
            <w14:ligatures w14:val="none"/>
          </w:rPr>
          <w:t>louian</w:t>
        </w:r>
      </w:hyperlink>
      <w:r w:rsidRPr="004B24D7">
        <w:rPr>
          <w:rFonts w:ascii="Arial" w:eastAsia="Times New Roman" w:hAnsi="Arial" w:cs="Arial"/>
          <w:color w:val="222222"/>
          <w:kern w:val="0"/>
          <w:shd w:val="clear" w:color="auto" w:fill="FFFFFF"/>
          <w14:ligatures w14:val="none"/>
        </w:rPr>
        <w:t>, Grants Subcommittee Chair </w:t>
      </w:r>
      <w:hyperlink r:id="rId15" w:tgtFrame="_blank" w:history="1">
        <w:r w:rsidRPr="004B24D7">
          <w:rPr>
            <w:rFonts w:ascii="Arial" w:eastAsia="Times New Roman" w:hAnsi="Arial" w:cs="Arial"/>
            <w:color w:val="C57F07"/>
            <w:kern w:val="0"/>
            <w:u w:val="single"/>
            <w14:ligatures w14:val="none"/>
          </w:rPr>
          <w:t xml:space="preserve">Barbara </w:t>
        </w:r>
        <w:r w:rsidRPr="004B24D7">
          <w:rPr>
            <w:rFonts w:ascii="Arial" w:eastAsia="Times New Roman" w:hAnsi="Arial" w:cs="Arial"/>
            <w:color w:val="C57F07"/>
            <w:kern w:val="0"/>
            <w:u w:val="single"/>
            <w14:ligatures w14:val="none"/>
          </w:rPr>
          <w:t>K</w:t>
        </w:r>
        <w:r w:rsidRPr="004B24D7">
          <w:rPr>
            <w:rFonts w:ascii="Arial" w:eastAsia="Times New Roman" w:hAnsi="Arial" w:cs="Arial"/>
            <w:color w:val="C57F07"/>
            <w:kern w:val="0"/>
            <w:u w:val="single"/>
            <w14:ligatures w14:val="none"/>
          </w:rPr>
          <w:t>iernan</w:t>
        </w:r>
      </w:hyperlink>
      <w:r w:rsidRPr="004B24D7">
        <w:rPr>
          <w:rFonts w:ascii="Arial" w:eastAsia="Times New Roman" w:hAnsi="Arial" w:cs="Arial"/>
          <w:color w:val="222222"/>
          <w:kern w:val="0"/>
          <w:shd w:val="clear" w:color="auto" w:fill="FFFFFF"/>
          <w14:ligatures w14:val="none"/>
        </w:rPr>
        <w:t> or District Rotary Foundation Chair </w:t>
      </w:r>
      <w:hyperlink r:id="rId16" w:tgtFrame="_blank" w:history="1">
        <w:r w:rsidRPr="004B24D7">
          <w:rPr>
            <w:rFonts w:ascii="Arial" w:eastAsia="Times New Roman" w:hAnsi="Arial" w:cs="Arial"/>
            <w:color w:val="C57F07"/>
            <w:kern w:val="0"/>
            <w:u w:val="single"/>
            <w14:ligatures w14:val="none"/>
          </w:rPr>
          <w:t>Kristi Ha</w:t>
        </w:r>
        <w:r w:rsidRPr="004B24D7">
          <w:rPr>
            <w:rFonts w:ascii="Arial" w:eastAsia="Times New Roman" w:hAnsi="Arial" w:cs="Arial"/>
            <w:color w:val="C57F07"/>
            <w:kern w:val="0"/>
            <w:u w:val="single"/>
            <w14:ligatures w14:val="none"/>
          </w:rPr>
          <w:t>l</w:t>
        </w:r>
        <w:r w:rsidRPr="004B24D7">
          <w:rPr>
            <w:rFonts w:ascii="Arial" w:eastAsia="Times New Roman" w:hAnsi="Arial" w:cs="Arial"/>
            <w:color w:val="C57F07"/>
            <w:kern w:val="0"/>
            <w:u w:val="single"/>
            <w14:ligatures w14:val="none"/>
          </w:rPr>
          <w:t>vorson</w:t>
        </w:r>
      </w:hyperlink>
      <w:r w:rsidRPr="004B24D7">
        <w:rPr>
          <w:rFonts w:ascii="Arial" w:eastAsia="Times New Roman" w:hAnsi="Arial" w:cs="Arial"/>
          <w:color w:val="222222"/>
          <w:kern w:val="0"/>
          <w:shd w:val="clear" w:color="auto" w:fill="FFFFFF"/>
          <w14:ligatures w14:val="none"/>
        </w:rPr>
        <w:t>. </w:t>
      </w:r>
    </w:p>
    <w:p w14:paraId="5D6B4BF9" w14:textId="77777777" w:rsidR="00797F32" w:rsidRDefault="00797F32"/>
    <w:sectPr w:rsidR="00797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C94279"/>
    <w:multiLevelType w:val="multilevel"/>
    <w:tmpl w:val="9A8A1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7206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D7"/>
    <w:rsid w:val="000A0337"/>
    <w:rsid w:val="002D295F"/>
    <w:rsid w:val="004B24D7"/>
    <w:rsid w:val="0079102E"/>
    <w:rsid w:val="00797F32"/>
    <w:rsid w:val="008466F9"/>
    <w:rsid w:val="009D2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90E12"/>
  <w15:chartTrackingRefBased/>
  <w15:docId w15:val="{F45C8BF4-2784-4073-A28A-630A4361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2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4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4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4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4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4D7"/>
    <w:rPr>
      <w:rFonts w:eastAsiaTheme="majorEastAsia" w:cstheme="majorBidi"/>
      <w:color w:val="272727" w:themeColor="text1" w:themeTint="D8"/>
    </w:rPr>
  </w:style>
  <w:style w:type="paragraph" w:styleId="Title">
    <w:name w:val="Title"/>
    <w:basedOn w:val="Normal"/>
    <w:next w:val="Normal"/>
    <w:link w:val="TitleChar"/>
    <w:uiPriority w:val="10"/>
    <w:qFormat/>
    <w:rsid w:val="004B2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4D7"/>
    <w:pPr>
      <w:spacing w:before="160"/>
      <w:jc w:val="center"/>
    </w:pPr>
    <w:rPr>
      <w:i/>
      <w:iCs/>
      <w:color w:val="404040" w:themeColor="text1" w:themeTint="BF"/>
    </w:rPr>
  </w:style>
  <w:style w:type="character" w:customStyle="1" w:styleId="QuoteChar">
    <w:name w:val="Quote Char"/>
    <w:basedOn w:val="DefaultParagraphFont"/>
    <w:link w:val="Quote"/>
    <w:uiPriority w:val="29"/>
    <w:rsid w:val="004B24D7"/>
    <w:rPr>
      <w:i/>
      <w:iCs/>
      <w:color w:val="404040" w:themeColor="text1" w:themeTint="BF"/>
    </w:rPr>
  </w:style>
  <w:style w:type="paragraph" w:styleId="ListParagraph">
    <w:name w:val="List Paragraph"/>
    <w:basedOn w:val="Normal"/>
    <w:uiPriority w:val="34"/>
    <w:qFormat/>
    <w:rsid w:val="004B24D7"/>
    <w:pPr>
      <w:ind w:left="720"/>
      <w:contextualSpacing/>
    </w:pPr>
  </w:style>
  <w:style w:type="character" w:styleId="IntenseEmphasis">
    <w:name w:val="Intense Emphasis"/>
    <w:basedOn w:val="DefaultParagraphFont"/>
    <w:uiPriority w:val="21"/>
    <w:qFormat/>
    <w:rsid w:val="004B24D7"/>
    <w:rPr>
      <w:i/>
      <w:iCs/>
      <w:color w:val="0F4761" w:themeColor="accent1" w:themeShade="BF"/>
    </w:rPr>
  </w:style>
  <w:style w:type="paragraph" w:styleId="IntenseQuote">
    <w:name w:val="Intense Quote"/>
    <w:basedOn w:val="Normal"/>
    <w:next w:val="Normal"/>
    <w:link w:val="IntenseQuoteChar"/>
    <w:uiPriority w:val="30"/>
    <w:qFormat/>
    <w:rsid w:val="004B2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4D7"/>
    <w:rPr>
      <w:i/>
      <w:iCs/>
      <w:color w:val="0F4761" w:themeColor="accent1" w:themeShade="BF"/>
    </w:rPr>
  </w:style>
  <w:style w:type="character" w:styleId="IntenseReference">
    <w:name w:val="Intense Reference"/>
    <w:basedOn w:val="DefaultParagraphFont"/>
    <w:uiPriority w:val="32"/>
    <w:qFormat/>
    <w:rsid w:val="004B24D7"/>
    <w:rPr>
      <w:b/>
      <w:bCs/>
      <w:smallCaps/>
      <w:color w:val="0F4761" w:themeColor="accent1" w:themeShade="BF"/>
      <w:spacing w:val="5"/>
    </w:rPr>
  </w:style>
  <w:style w:type="character" w:styleId="Hyperlink">
    <w:name w:val="Hyperlink"/>
    <w:basedOn w:val="DefaultParagraphFont"/>
    <w:uiPriority w:val="99"/>
    <w:unhideWhenUsed/>
    <w:rsid w:val="004B24D7"/>
    <w:rPr>
      <w:color w:val="467886" w:themeColor="hyperlink"/>
      <w:u w:val="single"/>
    </w:rPr>
  </w:style>
  <w:style w:type="character" w:styleId="UnresolvedMention">
    <w:name w:val="Unresolved Mention"/>
    <w:basedOn w:val="DefaultParagraphFont"/>
    <w:uiPriority w:val="99"/>
    <w:semiHidden/>
    <w:unhideWhenUsed/>
    <w:rsid w:val="004B24D7"/>
    <w:rPr>
      <w:color w:val="605E5C"/>
      <w:shd w:val="clear" w:color="auto" w:fill="E1DFDD"/>
    </w:rPr>
  </w:style>
  <w:style w:type="character" w:styleId="FollowedHyperlink">
    <w:name w:val="FollowedHyperlink"/>
    <w:basedOn w:val="DefaultParagraphFont"/>
    <w:uiPriority w:val="99"/>
    <w:semiHidden/>
    <w:unhideWhenUsed/>
    <w:rsid w:val="000A033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284171">
      <w:bodyDiv w:val="1"/>
      <w:marLeft w:val="0"/>
      <w:marRight w:val="0"/>
      <w:marTop w:val="0"/>
      <w:marBottom w:val="0"/>
      <w:divBdr>
        <w:top w:val="none" w:sz="0" w:space="0" w:color="auto"/>
        <w:left w:val="none" w:sz="0" w:space="0" w:color="auto"/>
        <w:bottom w:val="none" w:sz="0" w:space="0" w:color="auto"/>
        <w:right w:val="none" w:sz="0" w:space="0" w:color="auto"/>
      </w:divBdr>
      <w:divsChild>
        <w:div w:id="900753581">
          <w:marLeft w:val="0"/>
          <w:marRight w:val="0"/>
          <w:marTop w:val="0"/>
          <w:marBottom w:val="0"/>
          <w:divBdr>
            <w:top w:val="none" w:sz="0" w:space="0" w:color="auto"/>
            <w:left w:val="none" w:sz="0" w:space="0" w:color="auto"/>
            <w:bottom w:val="none" w:sz="0" w:space="0" w:color="auto"/>
            <w:right w:val="none" w:sz="0" w:space="0" w:color="auto"/>
          </w:divBdr>
        </w:div>
        <w:div w:id="1450582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cdb.com/Rotary/Accounts/5500/Downloads/0/The%20Rotary%20Foundation/District%20Grants/District%20Grant%20MOU%2025-26.pdf" TargetMode="External"/><Relationship Id="rId13" Type="http://schemas.openxmlformats.org/officeDocument/2006/relationships/hyperlink" Target="https://www.dacdb.com/Rotary/Accounts/5500/Downloads/0/The%20Rotary%20Foundation/District%20Grants/2025-26%20District%205500%20Distict%20Grant%20Policy.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otaryd5500.org/sitepage/rotary-foundation-(including-grants)/club-qualification" TargetMode="External"/><Relationship Id="rId12" Type="http://schemas.openxmlformats.org/officeDocument/2006/relationships/hyperlink" Target="https://www.youtube.com/watch?v=fXUnMOfAFu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risti@greenskerry.com" TargetMode="External"/><Relationship Id="rId1" Type="http://schemas.openxmlformats.org/officeDocument/2006/relationships/numbering" Target="numbering.xml"/><Relationship Id="rId6" Type="http://schemas.openxmlformats.org/officeDocument/2006/relationships/hyperlink" Target="https://www.dacdb.com/Rotary/Accounts/5500/Downloads/0/The%20Rotary%20Foundation/District%20Grants/dacdb-grant-application-instructions.pdf" TargetMode="External"/><Relationship Id="rId11" Type="http://schemas.openxmlformats.org/officeDocument/2006/relationships/hyperlink" Target="https://www.youtube.com/watch?v=fXUnMOfAFuY" TargetMode="External"/><Relationship Id="rId5" Type="http://schemas.openxmlformats.org/officeDocument/2006/relationships/hyperlink" Target="https://www.dacdb.com/Rotary/Accounts/5500/Downloads/0/D5500%20CR%20Documents%2020240617/ri-foundation/district-grants/dacdb-grant-application-instructions.pdf" TargetMode="External"/><Relationship Id="rId15" Type="http://schemas.openxmlformats.org/officeDocument/2006/relationships/hyperlink" Target="mailto:barbarakiernan@cox.net" TargetMode="External"/><Relationship Id="rId10" Type="http://schemas.openxmlformats.org/officeDocument/2006/relationships/hyperlink" Target="mailto:luvgoldens@me.com" TargetMode="External"/><Relationship Id="rId4" Type="http://schemas.openxmlformats.org/officeDocument/2006/relationships/webSettings" Target="webSettings.xml"/><Relationship Id="rId9" Type="http://schemas.openxmlformats.org/officeDocument/2006/relationships/hyperlink" Target="https://www.dacdb.com/Rotary/Accounts/5500/Downloads/0/The%20Rotary%20Foundation/District%20Grants/District%205500%20Addendum%20%2025-26.pdf" TargetMode="External"/><Relationship Id="rId14" Type="http://schemas.openxmlformats.org/officeDocument/2006/relationships/hyperlink" Target="mailto:aud2l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Halvorson</dc:creator>
  <cp:keywords/>
  <dc:description/>
  <cp:lastModifiedBy>Kristi Halvorson</cp:lastModifiedBy>
  <cp:revision>2</cp:revision>
  <dcterms:created xsi:type="dcterms:W3CDTF">2025-06-03T17:56:00Z</dcterms:created>
  <dcterms:modified xsi:type="dcterms:W3CDTF">2025-06-03T18:05:00Z</dcterms:modified>
</cp:coreProperties>
</file>